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A8" w:rsidRPr="00B94EA8" w:rsidRDefault="00B94EA8" w:rsidP="00B94EA8">
      <w:pPr>
        <w:autoSpaceDE w:val="0"/>
        <w:autoSpaceDN w:val="0"/>
        <w:adjustRightInd w:val="0"/>
        <w:rPr>
          <w:rFonts w:ascii="MuseoSans-500" w:hAnsi="MuseoSans-500" w:cs="MuseoSans-500"/>
          <w:b/>
          <w:color w:val="3C505F"/>
          <w:sz w:val="40"/>
          <w:szCs w:val="40"/>
        </w:rPr>
      </w:pPr>
      <w:r w:rsidRPr="00B94EA8">
        <w:rPr>
          <w:rFonts w:ascii="MuseoSans-500" w:hAnsi="MuseoSans-500" w:cs="MuseoSans-500"/>
          <w:b/>
          <w:color w:val="3C505F"/>
          <w:sz w:val="40"/>
          <w:szCs w:val="40"/>
        </w:rPr>
        <w:t>WHAT IS A NEIGHBOURHOOD PLAN?</w:t>
      </w:r>
    </w:p>
    <w:p w:rsidR="00B94EA8" w:rsidRPr="00B94EA8" w:rsidRDefault="00B94EA8" w:rsidP="00B94EA8">
      <w:pPr>
        <w:autoSpaceDE w:val="0"/>
        <w:autoSpaceDN w:val="0"/>
        <w:adjustRightInd w:val="0"/>
        <w:rPr>
          <w:rFonts w:ascii="MuseoSans-500" w:hAnsi="MuseoSans-500" w:cs="MuseoSans-500"/>
          <w:color w:val="3C505F"/>
          <w:sz w:val="40"/>
          <w:szCs w:val="40"/>
        </w:rPr>
      </w:pPr>
    </w:p>
    <w:p w:rsidR="00B94EA8" w:rsidRPr="00B94EA8" w:rsidRDefault="00B94EA8" w:rsidP="00B94EA8">
      <w:pPr>
        <w:autoSpaceDE w:val="0"/>
        <w:autoSpaceDN w:val="0"/>
        <w:adjustRightInd w:val="0"/>
        <w:rPr>
          <w:rFonts w:ascii="MuseoSans-500" w:hAnsi="MuseoSans-500" w:cs="MuseoSans-500"/>
          <w:color w:val="3C505F"/>
          <w:sz w:val="40"/>
          <w:szCs w:val="40"/>
        </w:rPr>
      </w:pPr>
      <w:r w:rsidRPr="00B94EA8">
        <w:rPr>
          <w:rFonts w:ascii="MuseoSans-500" w:hAnsi="MuseoSans-500" w:cs="MuseoSans-500"/>
          <w:color w:val="3C505F"/>
          <w:sz w:val="40"/>
          <w:szCs w:val="40"/>
        </w:rPr>
        <w:t>A Neighbourhood Plan is a community-led framework for guiding the future development and</w:t>
      </w:r>
    </w:p>
    <w:p w:rsidR="00B94EA8" w:rsidRPr="00B94EA8" w:rsidRDefault="00B94EA8" w:rsidP="00B94EA8">
      <w:pPr>
        <w:autoSpaceDE w:val="0"/>
        <w:autoSpaceDN w:val="0"/>
        <w:adjustRightInd w:val="0"/>
        <w:rPr>
          <w:rFonts w:ascii="MuseoSans-500" w:hAnsi="MuseoSans-500" w:cs="MuseoSans-500"/>
          <w:color w:val="3C505F"/>
          <w:sz w:val="40"/>
          <w:szCs w:val="40"/>
        </w:rPr>
      </w:pPr>
      <w:r w:rsidRPr="00B94EA8">
        <w:rPr>
          <w:rFonts w:ascii="MuseoSans-500" w:hAnsi="MuseoSans-500" w:cs="MuseoSans-500"/>
          <w:color w:val="3C505F"/>
          <w:sz w:val="40"/>
          <w:szCs w:val="40"/>
        </w:rPr>
        <w:t>growth of an area.</w:t>
      </w:r>
    </w:p>
    <w:p w:rsidR="00B94EA8" w:rsidRDefault="00B94EA8" w:rsidP="00B94EA8">
      <w:pPr>
        <w:autoSpaceDE w:val="0"/>
        <w:autoSpaceDN w:val="0"/>
        <w:adjustRightInd w:val="0"/>
        <w:rPr>
          <w:rFonts w:ascii="MuseoSans-500" w:hAnsi="MuseoSans-500" w:cs="MuseoSans-500"/>
          <w:color w:val="3C505F"/>
          <w:sz w:val="40"/>
          <w:szCs w:val="40"/>
        </w:rPr>
      </w:pPr>
    </w:p>
    <w:p w:rsidR="00B94EA8" w:rsidRPr="00B94EA8" w:rsidRDefault="00B94EA8" w:rsidP="00B94EA8">
      <w:pPr>
        <w:autoSpaceDE w:val="0"/>
        <w:autoSpaceDN w:val="0"/>
        <w:adjustRightInd w:val="0"/>
        <w:rPr>
          <w:rFonts w:ascii="MuseoSans-500" w:hAnsi="MuseoSans-500" w:cs="MuseoSans-500"/>
          <w:color w:val="3C505F"/>
          <w:sz w:val="40"/>
          <w:szCs w:val="40"/>
        </w:rPr>
      </w:pPr>
      <w:r w:rsidRPr="00B94EA8">
        <w:rPr>
          <w:rFonts w:ascii="MuseoSans-500" w:hAnsi="MuseoSans-500" w:cs="MuseoSans-500"/>
          <w:color w:val="3C505F"/>
          <w:sz w:val="40"/>
          <w:szCs w:val="40"/>
        </w:rPr>
        <w:t xml:space="preserve"> It may contain a vision, aims, planning policies, proposals for improving the</w:t>
      </w:r>
      <w:r>
        <w:rPr>
          <w:rFonts w:ascii="MuseoSans-500" w:hAnsi="MuseoSans-500" w:cs="MuseoSans-500"/>
          <w:color w:val="3C505F"/>
          <w:sz w:val="40"/>
          <w:szCs w:val="40"/>
        </w:rPr>
        <w:t xml:space="preserve"> </w:t>
      </w:r>
      <w:r w:rsidRPr="00B94EA8">
        <w:rPr>
          <w:rFonts w:ascii="MuseoSans-500" w:hAnsi="MuseoSans-500" w:cs="MuseoSans-500"/>
          <w:color w:val="3C505F"/>
          <w:sz w:val="40"/>
          <w:szCs w:val="40"/>
        </w:rPr>
        <w:t xml:space="preserve">area or providing new facilities, or allocation of key sites for specific kinds of development. </w:t>
      </w:r>
    </w:p>
    <w:p w:rsidR="00B94EA8" w:rsidRPr="00B94EA8" w:rsidRDefault="00B94EA8" w:rsidP="00B94EA8">
      <w:pPr>
        <w:autoSpaceDE w:val="0"/>
        <w:autoSpaceDN w:val="0"/>
        <w:adjustRightInd w:val="0"/>
        <w:rPr>
          <w:rFonts w:ascii="MuseoSans-500" w:hAnsi="MuseoSans-500" w:cs="MuseoSans-500"/>
          <w:color w:val="3C505F"/>
          <w:sz w:val="40"/>
          <w:szCs w:val="40"/>
        </w:rPr>
      </w:pPr>
    </w:p>
    <w:p w:rsidR="00B94EA8" w:rsidRPr="00B94EA8" w:rsidRDefault="00B94EA8" w:rsidP="00B94EA8">
      <w:pPr>
        <w:autoSpaceDE w:val="0"/>
        <w:autoSpaceDN w:val="0"/>
        <w:adjustRightInd w:val="0"/>
        <w:rPr>
          <w:rFonts w:ascii="MuseoSans-500" w:hAnsi="MuseoSans-500" w:cs="MuseoSans-500"/>
          <w:color w:val="3C505F"/>
          <w:sz w:val="40"/>
          <w:szCs w:val="40"/>
        </w:rPr>
      </w:pPr>
      <w:r w:rsidRPr="00B94EA8">
        <w:rPr>
          <w:rFonts w:ascii="MuseoSans-500" w:hAnsi="MuseoSans-500" w:cs="MuseoSans-500"/>
          <w:color w:val="3C505F"/>
          <w:sz w:val="40"/>
          <w:szCs w:val="40"/>
        </w:rPr>
        <w:t>All Neighbourhood Plans must meet certain conditions (for example they must comply with the Local Authority’s Local Plan and be sustainable).</w:t>
      </w:r>
      <w:bookmarkStart w:id="0" w:name="_GoBack"/>
      <w:bookmarkEnd w:id="0"/>
    </w:p>
    <w:p w:rsidR="00B94EA8" w:rsidRPr="00B94EA8" w:rsidRDefault="00B94EA8" w:rsidP="00B94EA8">
      <w:pPr>
        <w:autoSpaceDE w:val="0"/>
        <w:autoSpaceDN w:val="0"/>
        <w:adjustRightInd w:val="0"/>
        <w:rPr>
          <w:rFonts w:ascii="MuseoSans-500" w:hAnsi="MuseoSans-500" w:cs="MuseoSans-500"/>
          <w:color w:val="3C505F"/>
          <w:sz w:val="40"/>
          <w:szCs w:val="40"/>
        </w:rPr>
      </w:pPr>
      <w:r>
        <w:rPr>
          <w:rFonts w:ascii="MuseoSans-500" w:hAnsi="MuseoSans-500" w:cs="MuseoSans-500"/>
          <w:color w:val="3C505F"/>
          <w:sz w:val="40"/>
          <w:szCs w:val="40"/>
        </w:rPr>
        <w:t>Neighbourhood P</w:t>
      </w:r>
      <w:r w:rsidRPr="00B94EA8">
        <w:rPr>
          <w:rFonts w:ascii="MuseoSans-500" w:hAnsi="MuseoSans-500" w:cs="MuseoSans-500"/>
          <w:color w:val="3C505F"/>
          <w:sz w:val="40"/>
          <w:szCs w:val="40"/>
        </w:rPr>
        <w:t>lans relate to the use and development of land and associated social, economic</w:t>
      </w:r>
      <w:r>
        <w:rPr>
          <w:rFonts w:ascii="MuseoSans-500" w:hAnsi="MuseoSans-500" w:cs="MuseoSans-500"/>
          <w:color w:val="3C505F"/>
          <w:sz w:val="40"/>
          <w:szCs w:val="40"/>
        </w:rPr>
        <w:t xml:space="preserve"> </w:t>
      </w:r>
      <w:r w:rsidRPr="00B94EA8">
        <w:rPr>
          <w:rFonts w:ascii="MuseoSans-500" w:hAnsi="MuseoSans-500" w:cs="MuseoSans-500"/>
          <w:color w:val="3C505F"/>
          <w:sz w:val="40"/>
          <w:szCs w:val="40"/>
        </w:rPr>
        <w:t xml:space="preserve">and environmental issues. They may deal with a wide range of issues (like </w:t>
      </w:r>
      <w:r w:rsidRPr="00B94EA8">
        <w:rPr>
          <w:rFonts w:ascii="MuseoSans-500" w:hAnsi="MuseoSans-500" w:cs="MuseoSans-500"/>
          <w:b/>
          <w:color w:val="3C505F"/>
          <w:sz w:val="40"/>
          <w:szCs w:val="40"/>
        </w:rPr>
        <w:t>housing, employment, heritage and transport</w:t>
      </w:r>
      <w:r>
        <w:rPr>
          <w:rFonts w:ascii="MuseoSans-500" w:hAnsi="MuseoSans-500" w:cs="MuseoSans-500"/>
          <w:color w:val="3C505F"/>
          <w:sz w:val="40"/>
          <w:szCs w:val="40"/>
        </w:rPr>
        <w:t>) or</w:t>
      </w:r>
      <w:r w:rsidRPr="00B94EA8">
        <w:rPr>
          <w:rFonts w:ascii="MuseoSans-500" w:hAnsi="MuseoSans-500" w:cs="MuseoSans-500"/>
          <w:color w:val="3C505F"/>
          <w:sz w:val="40"/>
          <w:szCs w:val="40"/>
        </w:rPr>
        <w:t xml:space="preserve"> may focus on one or two issues that are of particular importance in</w:t>
      </w:r>
      <w:r>
        <w:rPr>
          <w:rFonts w:ascii="MuseoSans-500" w:hAnsi="MuseoSans-500" w:cs="MuseoSans-500"/>
          <w:color w:val="3C505F"/>
          <w:sz w:val="40"/>
          <w:szCs w:val="40"/>
        </w:rPr>
        <w:t xml:space="preserve"> </w:t>
      </w:r>
      <w:r w:rsidRPr="00B94EA8">
        <w:rPr>
          <w:rFonts w:ascii="MuseoSans-500" w:hAnsi="MuseoSans-500" w:cs="MuseoSans-500"/>
          <w:color w:val="3C505F"/>
          <w:sz w:val="40"/>
          <w:szCs w:val="40"/>
        </w:rPr>
        <w:t>a local area.</w:t>
      </w:r>
    </w:p>
    <w:p w:rsidR="00B94EA8" w:rsidRPr="00B94EA8" w:rsidRDefault="00B94EA8" w:rsidP="00B94EA8">
      <w:pPr>
        <w:autoSpaceDE w:val="0"/>
        <w:autoSpaceDN w:val="0"/>
        <w:adjustRightInd w:val="0"/>
        <w:rPr>
          <w:rFonts w:ascii="MuseoSans-500" w:hAnsi="MuseoSans-500" w:cs="MuseoSans-500"/>
          <w:color w:val="3C505F"/>
          <w:sz w:val="40"/>
          <w:szCs w:val="40"/>
        </w:rPr>
      </w:pPr>
    </w:p>
    <w:p w:rsidR="00B94EA8" w:rsidRPr="00B94EA8" w:rsidRDefault="00B94EA8" w:rsidP="00B94EA8">
      <w:pPr>
        <w:autoSpaceDE w:val="0"/>
        <w:autoSpaceDN w:val="0"/>
        <w:adjustRightInd w:val="0"/>
        <w:rPr>
          <w:rFonts w:ascii="MuseoSans-500" w:hAnsi="MuseoSans-500" w:cs="MuseoSans-500"/>
          <w:color w:val="3C505F"/>
          <w:sz w:val="40"/>
          <w:szCs w:val="40"/>
        </w:rPr>
      </w:pPr>
      <w:r w:rsidRPr="00B94EA8">
        <w:rPr>
          <w:rFonts w:ascii="MuseoSans-500" w:hAnsi="MuseoSans-500" w:cs="MuseoSans-500"/>
          <w:color w:val="3C505F"/>
          <w:sz w:val="40"/>
          <w:szCs w:val="40"/>
        </w:rPr>
        <w:t>A Neighbourhood Plan will be subject to examination and referendum and then form part of</w:t>
      </w:r>
    </w:p>
    <w:p w:rsidR="00B94EA8" w:rsidRPr="00B94EA8" w:rsidRDefault="00B94EA8" w:rsidP="00B94EA8">
      <w:pPr>
        <w:autoSpaceDE w:val="0"/>
        <w:autoSpaceDN w:val="0"/>
        <w:adjustRightInd w:val="0"/>
        <w:rPr>
          <w:rFonts w:ascii="MuseoSans-500" w:hAnsi="MuseoSans-500" w:cs="MuseoSans-500"/>
          <w:color w:val="3C505F"/>
          <w:sz w:val="40"/>
          <w:szCs w:val="40"/>
        </w:rPr>
      </w:pPr>
      <w:r w:rsidRPr="00B94EA8">
        <w:rPr>
          <w:rFonts w:ascii="MuseoSans-500" w:hAnsi="MuseoSans-500" w:cs="MuseoSans-500"/>
          <w:color w:val="3C505F"/>
          <w:sz w:val="40"/>
          <w:szCs w:val="40"/>
        </w:rPr>
        <w:t>the Local Development Plan. This statutory status gives Neighbourhood Plans far more weight</w:t>
      </w:r>
    </w:p>
    <w:p w:rsidR="00B94EA8" w:rsidRPr="00B94EA8" w:rsidRDefault="00B94EA8" w:rsidP="00B94EA8">
      <w:pPr>
        <w:autoSpaceDE w:val="0"/>
        <w:autoSpaceDN w:val="0"/>
        <w:adjustRightInd w:val="0"/>
        <w:rPr>
          <w:rFonts w:ascii="MuseoSans-500" w:hAnsi="MuseoSans-500" w:cs="MuseoSans-500"/>
          <w:color w:val="3C505F"/>
          <w:sz w:val="40"/>
          <w:szCs w:val="40"/>
        </w:rPr>
      </w:pPr>
      <w:r w:rsidRPr="00B94EA8">
        <w:rPr>
          <w:rFonts w:ascii="MuseoSans-500" w:hAnsi="MuseoSans-500" w:cs="MuseoSans-500"/>
          <w:color w:val="3C505F"/>
          <w:sz w:val="40"/>
          <w:szCs w:val="40"/>
        </w:rPr>
        <w:t>than some other local planning documents, such as parish plans, community plans and village</w:t>
      </w:r>
    </w:p>
    <w:p w:rsidR="00270DC5" w:rsidRPr="00B94EA8" w:rsidRDefault="00B94EA8" w:rsidP="00B94EA8">
      <w:pPr>
        <w:rPr>
          <w:sz w:val="40"/>
          <w:szCs w:val="40"/>
        </w:rPr>
      </w:pPr>
      <w:r w:rsidRPr="00B94EA8">
        <w:rPr>
          <w:rFonts w:ascii="MuseoSans-500" w:hAnsi="MuseoSans-500" w:cs="MuseoSans-500"/>
          <w:color w:val="3C505F"/>
          <w:sz w:val="40"/>
          <w:szCs w:val="40"/>
        </w:rPr>
        <w:t>design statements.</w:t>
      </w:r>
    </w:p>
    <w:sectPr w:rsidR="00270DC5" w:rsidRPr="00B94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Sans-5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A8"/>
    <w:rsid w:val="000343E8"/>
    <w:rsid w:val="00270DC5"/>
    <w:rsid w:val="00B9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119DA-6E79-4A3A-824A-8D002B2F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Taylor</dc:creator>
  <cp:keywords/>
  <dc:description/>
  <cp:lastModifiedBy>parish clerk</cp:lastModifiedBy>
  <cp:revision>2</cp:revision>
  <dcterms:created xsi:type="dcterms:W3CDTF">2017-01-14T09:27:00Z</dcterms:created>
  <dcterms:modified xsi:type="dcterms:W3CDTF">2017-01-14T09:27:00Z</dcterms:modified>
</cp:coreProperties>
</file>